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387"/>
        <w:rPr>
          <w:rFonts w:cs="Tahoma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path="t"/>
            <v:handles>
              <v:h position="#0,bottomRight" xrange="6629,14971"/>
            </v:handles>
            <o:lock v:ext="edit" text="t" shapetype="t"/>
          </v:shapetype>
          <v:shape id="Объект TextArt1" o:spid="_x0000_s1026" type="#_x0000_t136" style="position:absolute;margin-left:4.75pt;margin-top:5.15pt;width:200.70pt;height:23.50pt;z-index:251658241;mso-wrap-distance-left:9.00pt;mso-wrap-distance-top:0.00pt;mso-wrap-distance-right:9.00pt;mso-wrap-distance-bottom:0.00pt;mso-wrap-style:square" adj="10800" strokeweight="0.75pt" strokecolor="#1f497c" fillcolor="#1f497d" v:ext="SMDATA_13_6pmGXxMAAAAlAAAAEAAAAA0AAAAAkAAAAEgAAACQAAAASAAAAAAAAAAAAAAAAAAAAAEAAABQAAAAyhXe5SK+c78zMzMzMzPTPwAAAAAAAOA/AAAAAAAA4D8AAAAAAADgPwAAAAAAAOA/AAAAAAAA4D8AAAAAAADgPwAAAAAAAOA/AAAAAAAA4D8CAAAAjAAAAAEAAAAAAAAAH0l9AAAAAAAAAAAAAAAAAAAAAAAAAAAAAAAAAAAAAAAAAAAAZAAAAAEAAABAAAAAAAAAAAAAAAAAAAAAAAAAAAAAAAAAAAAAAAAAAAAAAAAAAAAAAAAAAAAAAAAAAAAAAAAAAAAAAAAAAAAAAAAAAAAAAAAAAAAAAAAAAAAAAAAAAAAAFAAAADwAAAABAAAAAAAAAB9Jf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AI2lcGBAAAAAQAAAAoNV0BkEROBgjaVwYUe20/CLGZAbAEAAABAAAAgGQAAABkAAAAFwAAABQAAAAAAAAAAAAAAP9/AAD/fwAAAAAAAAkAAAAEAAAAAAAAAAwAAAAQAAAAAAAAAAAAAAAAAAAAAAAAAB4AAABoAAAAAAAAAAAAAAAAAAAAAAAAAAAAAAAQJwAAECcAAAAAAAAAAAAAAAAAAAAAAAAAAAAAAAAAAAAAAAAAAAAAFAAAAAAAAADAwP8AAAAAAGQAAAAyAAAAAAAAAGQAAAAAAAAAf39/AAoAAAAhAAAAQAAAADwAAAAAAAAAACAAAAAAAAAAAAAAAAAAAAIAAABfAAAAAQAAAAIAAABnAAAArg8AANYBAAAAAAAAWwUAADcDAAAoAAAACAAAAAEAAAADAAAA">
            <v:fill color2="#000000" type="solid" angle="90"/>
            <v:textpath style="font-family:&quot;Times New Roman&quot;;font-size:12.000000pt;v-text-align:center" trim="t" fitshape="t" string="Реконструкция квартир"/>
            <w10:wrap type="none" anchorx="text" anchory="text"/>
          </v:shape>
        </w:pict>
      </w:r>
      <w:r>
        <w:rPr>
          <w:rFonts w:cs="Tahoma"/>
          <w:szCs w:val="20"/>
        </w:rPr>
        <w:t xml:space="preserve"> </w:t>
      </w:r>
    </w:p>
    <w:p>
      <w:pPr>
        <w:ind w:firstLine="5387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spacing/>
        <w:jc w:val="right"/>
        <w:tabs defTabSz="709">
          <w:tab w:val="center" w:pos="4677" w:leader="none"/>
          <w:tab w:val="right" w:pos="9355" w:leader="none"/>
        </w:tabs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75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75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tbl>
      <w:tblPr>
        <w:tblpPr w:horzAnchor="margin" w:tblpXSpec="right" w:vertAnchor="page" w:tblpY="2476" w:leftFromText="180" w:rightFromText="180" w:topFromText="0" w:bottomFromText="0"/>
        <w:tblOverlap w:val="never"/>
        <w:tblStyle w:val="NormalTable"/>
        <w:name w:val="Таблица3"/>
        <w:tabOrder w:val="0"/>
        <w:jc w:val="left"/>
        <w:tblInd w:w="0" w:type="dxa"/>
        <w:tblW w:w="9387" w:type="dxa"/>
        <w:tblLook w:val="01E0" w:firstRow="1" w:lastRow="1" w:firstColumn="1" w:lastColumn="1" w:noHBand="0" w:noVBand="0"/>
      </w:tblPr>
      <w:tblGrid>
        <w:gridCol w:w="4394"/>
        <w:gridCol w:w="4993"/>
      </w:tblGrid>
      <w:tr>
        <w:trPr>
          <w:tblHeader w:val="0"/>
          <w:cantSplit w:val="0"/>
          <w:trHeight w:val="0" w:hRule="auto"/>
        </w:trPr>
        <w:tc>
          <w:tcPr>
            <w:tcW w:w="4394" w:type="dxa"/>
            <w:shd w:val="none"/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лица, направляющего запрос:</w:t>
            </w:r>
          </w:p>
        </w:tc>
        <w:tc>
          <w:tcPr>
            <w:tcW w:w="4993" w:type="dxa"/>
            <w:shd w:val="none"/>
            <w:tcBorders>
              <w:bottom w:val="single" w:sz="4" w:space="0" w:color="000000" tmln="10, 20, 20, 0, 0"/>
            </w:tcBorders>
            <w:tmTcPr id="1602656746" protected="0"/>
          </w:tcPr>
          <w:p>
            <w:pPr>
              <w:spacing/>
              <w:jc w:val="right"/>
            </w:pPr>
            <w:r>
              <w:t>Директору МУП «Краснокамский водоканал»</w:t>
            </w:r>
          </w:p>
          <w:p>
            <w:pPr>
              <w:spacing/>
              <w:jc w:val="right"/>
            </w:pPr>
            <w:r>
              <w:t>П.Н. Мосюр</w:t>
            </w:r>
          </w:p>
          <w:p>
            <w:pPr>
              <w:spacing/>
              <w:jc w:val="right"/>
            </w:pPr>
            <w:r>
              <w:t>Промышленная ул., 5, г. Краснокамск</w:t>
            </w:r>
          </w:p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ООО, ОАО, ЗАО, МУП, ИП...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394" w:type="dxa"/>
            <w:shd w:val="none"/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Местонахождение  лица, направляющего запрос (для ЮЛ - в соответствии с учредительными документами; </w:t>
            </w:r>
          </w:p>
        </w:tc>
        <w:tc>
          <w:tcPr>
            <w:tcW w:w="499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617060, г. Краснокамск, ул. Ленина, 1</w:t>
            </w:r>
            <w:r>
              <w:rPr>
                <w:rFonts w:cs="Tahoma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94" w:type="dxa"/>
            <w:shd w:val="none"/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для ФЛ - в соответствии с регистрацией):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Почтовый адрес:</w:t>
            </w:r>
          </w:p>
        </w:tc>
        <w:tc>
          <w:tcPr>
            <w:tcW w:w="499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249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617060, г. Краснокамск, ул. Гагарина, 5</w:t>
            </w:r>
            <w:r>
              <w:rPr>
                <w:rFonts w:cs="Tahoma"/>
                <w:sz w:val="28"/>
                <w:szCs w:val="28"/>
              </w:rPr>
            </w:r>
          </w:p>
        </w:tc>
      </w:tr>
    </w:tbl>
    <w:p>
      <w:pPr>
        <w:ind w:right="751" w:firstLine="568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751" w:firstLine="568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751" w:firstLine="568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>
      <w:pPr>
        <w:ind w:right="751" w:firstLine="568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left="-142" w:right="-1" w:firstLine="568"/>
        <w:tabs defTabSz="709">
          <w:tab w:val="left" w:pos="9214" w:leader="none"/>
        </w:tabs>
        <w:rPr>
          <w:rFonts w:cs="Tahoma"/>
          <w:szCs w:val="20"/>
        </w:rPr>
      </w:pPr>
      <w:r>
        <w:rPr>
          <w:rFonts w:cs="Tahoma"/>
          <w:szCs w:val="20"/>
        </w:rPr>
        <w:t xml:space="preserve">Прошу Вас выдать технические условия подключения объекта, проектируемого в реконструируемой квартире, к сетям водопровода и/или канализации </w:t>
      </w:r>
    </w:p>
    <w:p>
      <w:pPr>
        <w:ind w:right="609" w:firstLine="568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tbl>
      <w:tblPr>
        <w:tblStyle w:val="NormalTable"/>
        <w:name w:val="Таблица4"/>
        <w:tabOrder w:val="0"/>
        <w:jc w:val="left"/>
        <w:tblInd w:w="0" w:type="dxa"/>
        <w:tblW w:w="9700" w:type="dxa"/>
        <w:tblLook w:val="01E0" w:firstRow="1" w:lastRow="1" w:firstColumn="1" w:lastColumn="1" w:noHBand="0" w:noVBand="0"/>
      </w:tblPr>
      <w:tblGrid>
        <w:gridCol w:w="4503"/>
        <w:gridCol w:w="5197"/>
      </w:tblGrid>
      <w:tr>
        <w:trPr>
          <w:tblHeader w:val="0"/>
          <w:cantSplit w:val="0"/>
          <w:trHeight w:val="507" w:hRule="atLeast"/>
        </w:trPr>
        <w:tc>
          <w:tcPr>
            <w:tcW w:w="4503" w:type="dxa"/>
            <w:shd w:val="none"/>
            <w:tcBorders>
              <w:bottom w:val="single" w:sz="4" w:space="0" w:color="000000" tmln="10, 20, 20, 0, 0"/>
            </w:tcBorders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объекта:</w:t>
            </w:r>
          </w:p>
        </w:tc>
        <w:tc>
          <w:tcPr>
            <w:tcW w:w="5197" w:type="dxa"/>
            <w:shd w:val="none"/>
            <w:tcBorders>
              <w:bottom w:val="single" w:sz="4" w:space="0" w:color="000000" tmln="10, 20, 20, 0, 0"/>
            </w:tcBorders>
            <w:tmTcPr id="1602656746" protected="0"/>
          </w:tcPr>
          <w:p>
            <w:pPr>
              <w:ind w:right="-108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Аптека</w:t>
            </w:r>
            <w:r>
              <w:rPr>
                <w:rFonts w:cs="Tahoma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46" w:hRule="atLeast"/>
        </w:trPr>
        <w:tc>
          <w:tcPr>
            <w:tcW w:w="450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</w:p>
        </w:tc>
        <w:tc>
          <w:tcPr>
            <w:tcW w:w="5197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108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г. Краснокамск, ул. Звездная, 36</w:t>
            </w:r>
          </w:p>
        </w:tc>
      </w:tr>
      <w:tr>
        <w:trPr>
          <w:tblHeader w:val="0"/>
          <w:cantSplit w:val="0"/>
          <w:trHeight w:val="546" w:hRule="atLeast"/>
        </w:trPr>
        <w:tc>
          <w:tcPr>
            <w:tcW w:w="4503" w:type="dxa"/>
            <w:vAlign w:val="center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108"/>
              <w:rPr>
                <w:rFonts w:cs="Tahoma"/>
                <w:szCs w:val="20"/>
              </w:rPr>
            </w:pPr>
            <w:r>
              <w:rPr>
                <w:noProof/>
              </w:rPr>
              <w:pict>
                <v:shape id="Объект TextArt2" o:spid="_x0000_s1027" type="#_x0000_t136" style="position:absolute;margin-left:9.30pt;margin-top:10.05pt;width:485.95pt;height:122.35pt;rotation:319.9;z-index:251658243;mso-wrap-distance-left:9.00pt;mso-wrap-distance-top:0.00pt;mso-wrap-distance-right:9.00pt;mso-wrap-distance-bottom:0.00pt;mso-wrap-style:square" adj="10800" strokeweight="0.75pt" strokecolor="#f9907b" fillcolor="#f9907b" v:ext="SMDATA_13_6pmGXxMAAAAlAAAAEAAAAA0AAAAAkAAAAEgAAACQAAAASAAAAAAAAAAAAAAAAAAAAAEAAABQAAAAAAAAAAAAAAAzMzMzMzPTPwAAAAAAAOA/AAAAAAAA4D8AAAAAAADgPwAAAAAAAOA/AAAAAAAA4D8AAAAAAADgPwAAAAAAAOA/AAAAAAAA4D8CAAAAjAAAAAEAAAAAAAAA+ZB7AAAAAAAAAAAAAAAAAAAAAAAAAAAAAAAAAAAAAAAAAAAAZAAAAAEAAABAAAAAAAAAAAAAAAAAAAAAAAAAAAAAAAAAAAAAAAAAAAAAAAAAAAAAAAAAAAAAAAAAAAAAAAAAAAAAAAAAAAAAAAAAAAAAAAAAAAAAAAAAAAAAAAAAAAAAFAAAADwAAAABAAAAAAAAAPmQe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C431cGBAAAAAQAAAAoNV0BkEROBrjfVwa4FW0/XMqZAbAEAAABAAAAAGQAAABkAAAAFwAAABQAAAAAAAAAAAAAAP9/AAD/fwAAAAAAAAkAAAAEAAAAAAAAAAwAAAAQAAAAAAAAAAAAAAAAAAAAAAAAAB4AAABoAAAAAAAAAAAAAAAAAAAAAAAAAAAAAAAQJwAAECcAAAAAAAAAAAAAAAAAAAAAAAAAAAAAAAAAAAAAAAAAAAAAFAAAAAAAAADAwP8AAAAAAGQAAAAyAAAAAAAAAGQAAAAAAAAAf39/AAoAAAAhAAAAQAAAADwAAAAMAAAAACAAAAAAAAABAAAAAAAAAAIAAAC6AAAAAAAAAAIAAADJAAAA9yUAAI8JAAAAAAAAIgYAAGwdAAAoAAAACAAAAAEAAAADAAAA">
                  <v:fill color2="#000000" type="solid" angle="90"/>
                  <v:textpath style="font-family:&quot;Times New Roman&quot;;font-size:12.000000pt;v-text-align:center" trim="t" fitshape="t" string="Образец"/>
                  <w10:wrap type="none" anchorx="text" anchory="text"/>
                </v:shape>
              </w:pict>
            </w:r>
            <w:r>
              <w:rPr>
                <w:rFonts w:cs="Tahoma"/>
                <w:szCs w:val="20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5197" w:type="dxa"/>
            <w:vAlign w:val="center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№  110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 от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01.01.2018г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457" w:hRule="atLeast"/>
        </w:trPr>
        <w:tc>
          <w:tcPr>
            <w:tcW w:w="450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right="-19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Максимальное планируемое водопотребление:</w:t>
            </w:r>
          </w:p>
        </w:tc>
        <w:tc>
          <w:tcPr>
            <w:tcW w:w="5197" w:type="dxa"/>
            <w:vAlign w:val="center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spacing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0,15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517" w:hRule="atLeast"/>
        </w:trPr>
        <w:tc>
          <w:tcPr>
            <w:tcW w:w="450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Максимальное планируемое водоотведение:</w:t>
            </w:r>
          </w:p>
        </w:tc>
        <w:tc>
          <w:tcPr>
            <w:tcW w:w="5197" w:type="dxa"/>
            <w:vAlign w:val="center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spacing/>
              <w:jc w:val="right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0,15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670" w:hRule="atLeast"/>
        </w:trPr>
        <w:tc>
          <w:tcPr>
            <w:tcW w:w="450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Увеличение (уменьшение) водопотребления: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(указывается в случае реконструкции объекта  от лимитов ранее существовавшего объекта)</w:t>
            </w:r>
          </w:p>
        </w:tc>
        <w:tc>
          <w:tcPr>
            <w:tcW w:w="5197" w:type="dxa"/>
            <w:vAlign w:val="center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spacing/>
              <w:jc w:val="right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>-</w:t>
            </w:r>
            <w:r>
              <w:rPr>
                <w:rFonts w:cs="Tahoma"/>
                <w:b/>
                <w:i/>
                <w:color w:val="1f497d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</w:t>
            </w:r>
            <w:r>
              <w:rPr>
                <w:rFonts w:cs="Tahoma"/>
                <w:szCs w:val="20"/>
              </w:rPr>
            </w:r>
          </w:p>
        </w:tc>
      </w:tr>
    </w:tbl>
    <w:p>
      <w:pPr>
        <w:ind w:right="893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284" w:right="893" w:firstLine="284"/>
        <w:spacing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  <w:u w:color="auto" w:val="single"/>
        </w:rPr>
        <w:t>Приложения:</w:t>
      </w:r>
      <w:r>
        <w:rPr>
          <w:rFonts w:cs="Tahoma"/>
          <w:sz w:val="16"/>
          <w:szCs w:val="16"/>
        </w:rPr>
      </w:r>
    </w:p>
    <w:tbl>
      <w:tblPr>
        <w:tblStyle w:val="NormalTable"/>
        <w:name w:val="Таблица5"/>
        <w:tabOrder w:val="0"/>
        <w:jc w:val="left"/>
        <w:tblInd w:w="0" w:type="dxa"/>
        <w:tblW w:w="9747" w:type="dxa"/>
        <w:tblLook w:val="01E0" w:firstRow="1" w:lastRow="1" w:firstColumn="1" w:lastColumn="1" w:noHBand="0" w:noVBand="0"/>
      </w:tblPr>
      <w:tblGrid>
        <w:gridCol w:w="8897"/>
        <w:gridCol w:w="850"/>
      </w:tblGrid>
      <w:tr>
        <w:trPr>
          <w:tblHeader w:val="0"/>
          <w:cantSplit w:val="0"/>
          <w:trHeight w:val="0" w:hRule="auto"/>
        </w:trPr>
        <w:tc>
          <w:tcPr>
            <w:tcW w:w="8897" w:type="dxa"/>
            <w:shd w:val="none"/>
            <w:tmTcPr id="1602656746" protected="0"/>
          </w:tcPr>
          <w:p>
            <w:pPr>
              <w:ind w:right="34"/>
              <w: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1. Копии учредительных документов, а так же документы, подтверждающие полномочия лица, подписавшего запрос</w:t>
            </w:r>
          </w:p>
          <w:p>
            <w:pPr>
              <w:ind w:right="34"/>
              <w: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(для ЮЛ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</w:t>
            </w:r>
          </w:p>
          <w:p>
            <w:pPr>
              <w:ind w:right="42"/>
              <w: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для ФЛ – копия паспорта)</w:t>
            </w:r>
          </w:p>
        </w:tc>
        <w:tc>
          <w:tcPr>
            <w:tcW w:w="850" w:type="dxa"/>
            <w:vAlign w:val="center"/>
            <w:shd w:val="none"/>
            <w:tmTcPr id="1602656746" protected="0"/>
          </w:tcPr>
          <w:p>
            <w:pPr>
              <w:ind w:right="-108"/>
              <w:spacing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□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897" w:type="dxa"/>
            <w:shd w:val="none"/>
            <w:tmTcPr id="1602656746" protected="0"/>
          </w:tcPr>
          <w:p>
            <w:pPr>
              <w: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2. Копии правоустанавливающих документов  </w:t>
            </w:r>
          </w:p>
          <w:p>
            <w:pPr>
              <w: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(для собственника – копия свидетельства о государственной регистрации права; для арендатора – копия действующего договора аренды с отметкой о его государственной регистрации)</w:t>
            </w:r>
          </w:p>
        </w:tc>
        <w:tc>
          <w:tcPr>
            <w:tcW w:w="850" w:type="dxa"/>
            <w:vAlign w:val="center"/>
            <w:shd w:val="none"/>
            <w:tmTcPr id="1602656746" protected="0"/>
          </w:tcPr>
          <w:p>
            <w:pPr>
              <w:ind w:right="-108"/>
              <w:spacing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□</w:t>
            </w:r>
          </w:p>
        </w:tc>
      </w:tr>
    </w:tbl>
    <w:p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</w:t>
      </w:r>
    </w:p>
    <w:p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     Способ получения ответа: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лично                                                 □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по почте                                            □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должно быть заполнено без исправлений.</w:t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предоставляется в двух экземплярах.</w:t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-1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  <w:t>____________________                  _________________                  ____________________</w:t>
      </w:r>
    </w:p>
    <w:p>
      <w:pPr>
        <w:ind w:right="609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(должность)                                   (подпись)                                  (расшифровка)</w:t>
      </w:r>
    </w:p>
    <w:p>
      <w:pPr>
        <w:ind w:right="893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rPr>
          <w:rFonts w:cs="Tahoma"/>
          <w:szCs w:val="20"/>
        </w:rPr>
      </w:pPr>
      <w:r>
        <w:rPr>
          <w:rFonts w:cs="Tahoma"/>
          <w:szCs w:val="20"/>
        </w:rPr>
        <w:t xml:space="preserve">Дата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01.01.2020 г</w:t>
      </w:r>
      <w:r>
        <w:rPr>
          <w:rFonts w:ascii="Times New Roman" w:hAnsi="Times New Roman"/>
          <w:b/>
          <w:i/>
          <w:color w:val="1f497d"/>
          <w:sz w:val="32"/>
          <w:szCs w:val="32"/>
        </w:rPr>
        <w:t xml:space="preserve">                                                                  </w:t>
      </w:r>
      <w:r>
        <w:rPr>
          <w:rFonts w:cs="Tahoma"/>
          <w:szCs w:val="20"/>
        </w:rPr>
        <w:t>МП</w:t>
      </w:r>
      <w:r>
        <w:rPr>
          <w:rFonts w:cs="Tahoma"/>
          <w:szCs w:val="20"/>
        </w:rPr>
      </w:r>
    </w:p>
    <w:tbl>
      <w:tblPr>
        <w:tblStyle w:val="NormalTable"/>
        <w:name w:val="Таблица6"/>
        <w:tabOrder w:val="0"/>
        <w:jc w:val="left"/>
        <w:tblInd w:w="-318" w:type="dxa"/>
        <w:tblW w:w="7230" w:type="dxa"/>
        <w:tblLook w:val="01E0" w:firstRow="1" w:lastRow="1" w:firstColumn="1" w:lastColumn="1" w:noHBand="0" w:noVBand="0"/>
      </w:tblPr>
      <w:tblGrid>
        <w:gridCol w:w="3120"/>
        <w:gridCol w:w="4110"/>
      </w:tblGrid>
      <w:tr>
        <w:trPr>
          <w:tblHeader w:val="0"/>
          <w:cantSplit w:val="0"/>
          <w:trHeight w:val="272" w:hRule="atLeast"/>
        </w:trPr>
        <w:tc>
          <w:tcPr>
            <w:tcW w:w="3120" w:type="dxa"/>
            <w:shd w:val="none"/>
            <w:tmTcPr id="1602656746" protected="0"/>
          </w:tcPr>
          <w:p>
            <w:pPr>
              <w:ind w:left="31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ind w:left="31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Контактный телефон:</w:t>
            </w:r>
          </w:p>
        </w:tc>
        <w:tc>
          <w:tcPr>
            <w:tcW w:w="4110" w:type="dxa"/>
            <w:shd w:val="none"/>
            <w:tcBorders>
              <w:bottom w:val="single" w:sz="4" w:space="0" w:color="000000" tmln="10, 20, 20, 0, 0"/>
            </w:tcBorders>
            <w:tmTcPr id="1602656746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5-55-55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3120" w:type="dxa"/>
            <w:shd w:val="none"/>
            <w:tmTcPr id="1602656746" protected="0"/>
          </w:tcPr>
          <w:p>
            <w:pPr>
              <w:ind w:left="31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Контактное лицо:</w:t>
            </w:r>
          </w:p>
        </w:tc>
        <w:tc>
          <w:tcPr>
            <w:tcW w:w="4110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56746" protected="0"/>
          </w:tcPr>
          <w:p>
            <w:pPr>
              <w:ind w:left="318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Пескова Нина Ивановна</w:t>
            </w:r>
            <w:r>
              <w:rPr>
                <w:rFonts w:cs="Tahoma"/>
                <w:sz w:val="28"/>
                <w:szCs w:val="28"/>
              </w:rPr>
            </w:r>
          </w:p>
        </w:tc>
      </w:tr>
    </w:tbl>
    <w:p>
      <w:pPr>
        <w:ind w:right="893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276" w:top="720" w:right="720" w:bottom="720" w:header="454" w:footer="0"/>
      <w:paperSrc w:first="0" w:other="0" a="0" b="0"/>
      <w:pgNumType w:fmt="decimal"/>
      <w:titlePg/>
      <w:tmGutter w:val="3"/>
      <w:mirrorMargins w:val="0"/>
      <w:tmSection w:h="-2">
        <w:tmHeader w:id="0" w:h="0" edge="45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ind w:left="-142" w:right="-143"/>
      <w:rPr>
        <w:lang w:val="en-us"/>
      </w:rPr>
    </w:pPr>
    <w:r>
      <w:rPr>
        <w:lang w:val="en-us"/>
      </w:rPr>
    </w:r>
  </w:p>
  <w:tbl>
    <w:tblPr>
      <w:tblStyle w:val="NormalTable"/>
      <w:name w:val="Таблица2"/>
      <w:tabOrder w:val="0"/>
      <w:jc w:val="left"/>
      <w:tblInd w:w="-318" w:type="dxa"/>
      <w:tblW w:w="9912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>
      <w:trPr>
        <w:tblHeader w:val="0"/>
        <w:cantSplit w:val="0"/>
        <w:trHeight w:val="830" w:hRule="atLeast"/>
      </w:trPr>
      <w:tc>
        <w:tcPr>
          <w:tcW w:w="3900" w:type="dxa"/>
          <w:tcMar>
            <w:left w:w="0" w:type="dxa"/>
          </w:tcMar>
          <w:tmTcPr id="1602656746" protected="0"/>
        </w:tcPr>
        <w:p>
          <w:pPr>
            <w:pStyle w:val="para5"/>
            <w:ind w:right="-143"/>
          </w:pPr>
          <w:r>
            <w:rPr>
              <w:lang w:val="en-us"/>
            </w:rPr>
            <w:t xml:space="preserve">  </w:t>
          </w:r>
          <w:r/>
        </w:p>
        <w:p>
          <w:pPr/>
          <w:r/>
        </w:p>
        <w:p>
          <w:pPr>
            <w:spacing/>
            <w:jc w:val="center"/>
          </w:pPr>
          <w:r/>
        </w:p>
      </w:tc>
      <w:tc>
        <w:tcPr>
          <w:tcW w:w="3006" w:type="dxa"/>
          <w:tcMar>
            <w:left w:w="0" w:type="dxa"/>
          </w:tcMar>
          <w:tmTcPr id="1602656746" protected="0"/>
        </w:tcPr>
        <w:p>
          <w:pPr>
            <w:pStyle w:val="para3"/>
            <w:rPr>
              <w:rFonts w:ascii="Tahoma" w:hAnsi="Tahoma" w:cs="Tahoma"/>
              <w:color w:val="7f7f7f"/>
              <w:sz w:val="16"/>
            </w:rPr>
          </w:pPr>
          <w:r>
            <w:rPr>
              <w:rFonts w:ascii="Tahoma" w:hAnsi="Tahoma" w:cs="Tahoma"/>
              <w:color w:val="7f7f7f"/>
              <w:sz w:val="16"/>
            </w:rPr>
          </w:r>
        </w:p>
      </w:tc>
      <w:tc>
        <w:tcPr>
          <w:tcW w:w="3006" w:type="dxa"/>
          <w:tcMar>
            <w:left w:w="0" w:type="dxa"/>
          </w:tcMar>
          <w:tmTcPr id="1602656746" protected="0"/>
        </w:tcPr>
        <w:p>
          <w:pPr>
            <w:pStyle w:val="para3"/>
            <w:spacing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  <w:r>
            <w:rPr>
              <w:rFonts w:ascii="Tahoma" w:hAnsi="Tahoma" w:cs="Tahoma"/>
              <w:color w:val="7f7f7f"/>
              <w:sz w:val="16"/>
              <w:lang w:val="it-it"/>
            </w:rPr>
          </w:r>
        </w:p>
      </w:tc>
    </w:tr>
  </w:tbl>
  <w:p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color w:val="4e5962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851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57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9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1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3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45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7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9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11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4"/>
    <w:lvl w:ilvl="0">
      <w:start w:val="4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5">
    <w:multiLevelType w:val="hybridMultilevel"/>
    <w:name w:val="Нумерованный список 5"/>
    <w:lvl w:ilvl="0">
      <w:start w:val="8"/>
      <w:numFmt w:val="decimal"/>
      <w:suff w:val="tab"/>
      <w:lvlText w:val="%1.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6">
    <w:multiLevelType w:val="hybridMultilevel"/>
    <w:name w:val="Нумерованный список 6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426" w:hanging="0"/>
      </w:pPr>
    </w:lvl>
    <w:lvl w:ilvl="2">
      <w:start w:val="1"/>
      <w:numFmt w:val="decimal"/>
      <w:suff w:val="tab"/>
      <w:lvlText w:val="%1.%2.%3"/>
      <w:lvlJc w:val="left"/>
      <w:pPr>
        <w:ind w:left="852" w:hanging="0"/>
      </w:pPr>
    </w:lvl>
    <w:lvl w:ilvl="3">
      <w:start w:val="1"/>
      <w:numFmt w:val="decimal"/>
      <w:suff w:val="tab"/>
      <w:lvlText w:val="%1.%2.%3.%4"/>
      <w:lvlJc w:val="left"/>
      <w:pPr>
        <w:ind w:left="1278" w:hanging="0"/>
      </w:pPr>
    </w:lvl>
    <w:lvl w:ilvl="4">
      <w:start w:val="1"/>
      <w:numFmt w:val="decimal"/>
      <w:suff w:val="tab"/>
      <w:lvlText w:val="%1.%2.%3.%4.%5"/>
      <w:lvlJc w:val="left"/>
      <w:pPr>
        <w:ind w:left="1704" w:hanging="0"/>
      </w:pPr>
    </w:lvl>
    <w:lvl w:ilvl="5">
      <w:start w:val="1"/>
      <w:numFmt w:val="decimal"/>
      <w:suff w:val="tab"/>
      <w:lvlText w:val="%1.%2.%3.%4.%5.%6"/>
      <w:lvlJc w:val="left"/>
      <w:pPr>
        <w:ind w:left="2130" w:hanging="0"/>
      </w:pPr>
    </w:lvl>
    <w:lvl w:ilvl="6">
      <w:start w:val="1"/>
      <w:numFmt w:val="decimal"/>
      <w:suff w:val="tab"/>
      <w:lvlText w:val="%1.%2.%3.%4.%5.%6.%7"/>
      <w:lvlJc w:val="left"/>
      <w:pPr>
        <w:ind w:left="2556" w:hanging="0"/>
      </w:pPr>
    </w:lvl>
    <w:lvl w:ilvl="7">
      <w:start w:val="1"/>
      <w:numFmt w:val="decimal"/>
      <w:suff w:val="tab"/>
      <w:lvlText w:val="%1.%2.%3.%4.%5.%6.%7.%8"/>
      <w:lvlJc w:val="left"/>
      <w:pPr>
        <w:ind w:left="2982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408" w:hanging="0"/>
      </w:pPr>
    </w:lvl>
  </w:abstractNum>
  <w:abstractNum w:abstractNumId="7">
    <w:multiLevelType w:val="hybridMultilevel"/>
    <w:name w:val="Нумерованный список 7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9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start w:val="7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142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862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582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02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22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742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462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182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02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  <w:color w:val="auto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0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4">
    <w:multiLevelType w:val="hybridMultilevel"/>
    <w:name w:val="Нумерованный список 24"/>
    <w:lvl w:ilvl="0">
      <w:numFmt w:val="bullet"/>
      <w:suff w:val="tab"/>
      <w:lvlText w:val=""/>
      <w:lvlJc w:val="left"/>
      <w:pPr>
        <w:ind w:left="786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506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26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946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66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86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06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26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546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1069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Нумерованный список 27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8">
    <w:multiLevelType w:val="hybridMultilevel"/>
    <w:name w:val="Нумерованный список 28"/>
    <w:lvl w:ilvl="0">
      <w:start w:val="20"/>
      <w:numFmt w:val="decimal"/>
      <w:suff w:val="tab"/>
      <w:lvlText w:val="%1."/>
      <w:lvlJc w:val="left"/>
      <w:pPr>
        <w:ind w:left="71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426" w:hanging="0"/>
      </w:pPr>
      <w:rPr>
        <w:b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ind w:left="1004" w:hanging="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30">
    <w:multiLevelType w:val="hybridMultilevel"/>
    <w:name w:val="Нумерованный список 30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2160" w:hanging="0"/>
      </w:pPr>
    </w:lvl>
    <w:lvl w:ilvl="3">
      <w:start w:val="1"/>
      <w:numFmt w:val="decimal"/>
      <w:suff w:val="tab"/>
      <w:lvlText w:val="%1.%2.%3.%4."/>
      <w:lvlJc w:val="left"/>
      <w:pPr>
        <w:ind w:left="3240" w:hanging="0"/>
      </w:pPr>
    </w:lvl>
    <w:lvl w:ilvl="4">
      <w:start w:val="1"/>
      <w:numFmt w:val="decimal"/>
      <w:suff w:val="tab"/>
      <w:lvlText w:val="%1.%2.%3.%4.%5."/>
      <w:lvlJc w:val="left"/>
      <w:pPr>
        <w:ind w:left="4320" w:hanging="0"/>
      </w:pPr>
    </w:lvl>
    <w:lvl w:ilvl="5">
      <w:start w:val="1"/>
      <w:numFmt w:val="decimal"/>
      <w:suff w:val="tab"/>
      <w:lvlText w:val="%1.%2.%3.%4.%5.%6."/>
      <w:lvlJc w:val="left"/>
      <w:pPr>
        <w:ind w:left="5400" w:hanging="0"/>
      </w:pPr>
    </w:lvl>
    <w:lvl w:ilvl="6">
      <w:start w:val="1"/>
      <w:numFmt w:val="decimal"/>
      <w:suff w:val="tab"/>
      <w:lvlText w:val="%1.%2.%3.%4.%5.%6.%7."/>
      <w:lvlJc w:val="left"/>
      <w:pPr>
        <w:ind w:left="6480" w:hanging="0"/>
      </w:pPr>
    </w:lvl>
    <w:lvl w:ilvl="7">
      <w:start w:val="1"/>
      <w:numFmt w:val="decimal"/>
      <w:suff w:val="tab"/>
      <w:lvlText w:val="%1.%2.%3.%4.%5.%6.%7.%8."/>
      <w:lvlJc w:val="left"/>
      <w:pPr>
        <w:ind w:left="75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640" w:hanging="0"/>
      </w:p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2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3">
    <w:multiLevelType w:val="hybridMultilevel"/>
    <w:name w:val="Нумерованный список 33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34">
    <w:multiLevelType w:val="hybridMultilevel"/>
    <w:name w:val="Нумерованный список 34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35">
    <w:multiLevelType w:val="hybridMultilevel"/>
    <w:name w:val="Нумерованный список 35"/>
    <w:lvl w:ilvl="0">
      <w:start w:val="2"/>
      <w:numFmt w:val="decimal"/>
      <w:suff w:val="tab"/>
      <w:lvlText w:val="%1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b/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b/>
      </w:rPr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>
        <w:b/>
      </w:rPr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>
        <w:b/>
      </w:r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>
        <w:b/>
      </w:r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>
        <w:b/>
      </w:r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>
        <w:b/>
      </w:rPr>
    </w:lvl>
  </w:abstractNum>
  <w:abstractNum w:abstractNumId="36">
    <w:multiLevelType w:val="hybridMultilevel"/>
    <w:name w:val="Нумерованный список 36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"/>
    <w:tmLastPosCaret>
      <w:tmLastPosPgfIdx w:val="0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602656746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annotation text"/>
    <w:qFormat/>
    <w:basedOn w:val="para0"/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 w:customStyle="1">
    <w:name w:val="Revision"/>
    <w:qFormat/>
    <w:rPr>
      <w:rFonts w:ascii="Tahoma" w:hAnsi="Tahoma" w:eastAsia="Cambria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annotation reference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annotation text"/>
    <w:qFormat/>
    <w:basedOn w:val="para0"/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 w:customStyle="1">
    <w:name w:val="Revision"/>
    <w:qFormat/>
    <w:rPr>
      <w:rFonts w:ascii="Tahoma" w:hAnsi="Tahoma" w:eastAsia="Cambria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annotation reference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/>
  <cp:revision>7</cp:revision>
  <cp:lastPrinted>2020-10-14T06:19:11Z</cp:lastPrinted>
  <dcterms:created xsi:type="dcterms:W3CDTF">2020-10-02T04:18:00Z</dcterms:created>
  <dcterms:modified xsi:type="dcterms:W3CDTF">2020-10-14T06:25:46Z</dcterms:modified>
</cp:coreProperties>
</file>